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3F6B42" w:rsidRPr="0070772F" w:rsidTr="004630A2">
        <w:trPr>
          <w:trHeight w:val="400"/>
        </w:trPr>
        <w:tc>
          <w:tcPr>
            <w:tcW w:w="9962" w:type="dxa"/>
            <w:gridSpan w:val="3"/>
          </w:tcPr>
          <w:p w:rsidR="003F6B42" w:rsidRPr="0070772F" w:rsidRDefault="003F6B42" w:rsidP="004630A2">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3F6B42" w:rsidRPr="0070772F" w:rsidTr="004630A2">
        <w:trPr>
          <w:trHeight w:val="305"/>
        </w:trPr>
        <w:tc>
          <w:tcPr>
            <w:tcW w:w="3343" w:type="dxa"/>
            <w:tcBorders>
              <w:top w:val="single" w:sz="24" w:space="0" w:color="auto"/>
              <w:left w:val="single" w:sz="24" w:space="0" w:color="auto"/>
              <w:bottom w:val="single" w:sz="24" w:space="0" w:color="auto"/>
              <w:right w:val="single" w:sz="24" w:space="0" w:color="auto"/>
            </w:tcBorders>
          </w:tcPr>
          <w:p w:rsidR="003F6B42" w:rsidRPr="0070772F" w:rsidRDefault="003F6B42" w:rsidP="004630A2">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3F6B42" w:rsidRPr="0070772F" w:rsidRDefault="003F6B42" w:rsidP="004630A2">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rsidR="003F6B42" w:rsidRPr="0070772F" w:rsidRDefault="003F6B42" w:rsidP="004630A2">
            <w:pPr>
              <w:suppressAutoHyphens/>
              <w:kinsoku w:val="0"/>
              <w:wordWrap w:val="0"/>
              <w:autoSpaceDE w:val="0"/>
              <w:autoSpaceDN w:val="0"/>
              <w:spacing w:line="366" w:lineRule="atLeast"/>
              <w:jc w:val="left"/>
              <w:rPr>
                <w:rFonts w:ascii="ＭＳ ゴシック" w:eastAsia="ＭＳ ゴシック" w:hAnsi="ＭＳ ゴシック"/>
              </w:rPr>
            </w:pPr>
          </w:p>
        </w:tc>
      </w:tr>
      <w:tr w:rsidR="003F6B42" w:rsidRPr="0070772F" w:rsidTr="004630A2">
        <w:trPr>
          <w:trHeight w:val="154"/>
        </w:trPr>
        <w:tc>
          <w:tcPr>
            <w:tcW w:w="3343" w:type="dxa"/>
            <w:tcBorders>
              <w:top w:val="single" w:sz="24" w:space="0" w:color="auto"/>
            </w:tcBorders>
          </w:tcPr>
          <w:p w:rsidR="003F6B42" w:rsidRPr="0070772F" w:rsidRDefault="003F6B42" w:rsidP="004630A2">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3F6B42" w:rsidRPr="0070772F" w:rsidRDefault="003F6B42" w:rsidP="004630A2">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rsidR="003F6B42" w:rsidRPr="0070772F" w:rsidRDefault="003F6B42" w:rsidP="004630A2">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rsidR="003F6B42" w:rsidRPr="0070772F" w:rsidRDefault="003F6B42" w:rsidP="003F6B42">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3F6B42" w:rsidRPr="0070772F" w:rsidTr="004630A2">
        <w:tc>
          <w:tcPr>
            <w:tcW w:w="10035" w:type="dxa"/>
            <w:tcBorders>
              <w:top w:val="single" w:sz="4" w:space="0" w:color="000000"/>
              <w:left w:val="single" w:sz="4" w:space="0" w:color="000000"/>
              <w:bottom w:val="single" w:sz="4" w:space="0" w:color="000000"/>
              <w:right w:val="single" w:sz="4" w:space="0" w:color="000000"/>
            </w:tcBorders>
          </w:tcPr>
          <w:p w:rsidR="003F6B42" w:rsidRPr="0070772F" w:rsidRDefault="003F6B42" w:rsidP="004630A2">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rsidR="003F6B42" w:rsidRPr="0070772F" w:rsidRDefault="003F6B42" w:rsidP="004630A2">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Pr>
                <w:rFonts w:ascii="ＭＳ ゴシック" w:eastAsia="ＭＳ ゴシック" w:hAnsi="ＭＳ ゴシック" w:hint="eastAsia"/>
                <w:color w:val="000000"/>
                <w:kern w:val="0"/>
              </w:rPr>
              <w:t>用保険法第２条第５項第５号の規定による認定申請書（ロ－①）</w:t>
            </w:r>
          </w:p>
          <w:p w:rsidR="003F6B42" w:rsidRPr="0070772F" w:rsidRDefault="003F6B42" w:rsidP="004630A2">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3F6B42" w:rsidRPr="0070772F" w:rsidRDefault="003F6B42" w:rsidP="004630A2">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3F6B42" w:rsidRPr="0070772F" w:rsidRDefault="003F6B42" w:rsidP="004630A2">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3F6B42" w:rsidRPr="0070772F" w:rsidRDefault="003F6B42" w:rsidP="004630A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吉野ヶ里町長　伊東　健吾</w:t>
            </w:r>
            <w:r w:rsidRPr="0070772F">
              <w:rPr>
                <w:rFonts w:ascii="ＭＳ ゴシック" w:eastAsia="ＭＳ ゴシック" w:hAnsi="ＭＳ ゴシック" w:hint="eastAsia"/>
                <w:color w:val="000000"/>
                <w:kern w:val="0"/>
              </w:rPr>
              <w:t xml:space="preserve">　殿</w:t>
            </w:r>
          </w:p>
          <w:p w:rsidR="003F6B42" w:rsidRPr="0070772F" w:rsidRDefault="003F6B42" w:rsidP="004630A2">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3F6B42" w:rsidRPr="0070772F" w:rsidRDefault="003F6B42" w:rsidP="004630A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3F6B42" w:rsidRPr="0070772F" w:rsidRDefault="003F6B42" w:rsidP="004630A2">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3F6B42" w:rsidRPr="0070772F" w:rsidRDefault="003F6B42" w:rsidP="004630A2">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rPr>
              <w:t xml:space="preserve">氏　名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3F6B42" w:rsidRPr="0070772F" w:rsidRDefault="003F6B42" w:rsidP="004630A2">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3F6B42" w:rsidRPr="0070772F" w:rsidRDefault="003F6B42" w:rsidP="004630A2">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rsidR="003F6B42" w:rsidRPr="0070772F" w:rsidRDefault="003F6B42" w:rsidP="004630A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rsidR="003F6B42" w:rsidRPr="0070772F" w:rsidRDefault="003F6B42" w:rsidP="004630A2">
            <w:pPr>
              <w:pStyle w:val="a4"/>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3F6B42" w:rsidRPr="0070772F" w:rsidTr="004630A2">
              <w:trPr>
                <w:trHeight w:val="366"/>
              </w:trPr>
              <w:tc>
                <w:tcPr>
                  <w:tcW w:w="3263" w:type="dxa"/>
                  <w:tcBorders>
                    <w:top w:val="single" w:sz="24" w:space="0" w:color="auto"/>
                    <w:left w:val="single" w:sz="24" w:space="0" w:color="auto"/>
                    <w:bottom w:val="single" w:sz="24" w:space="0" w:color="auto"/>
                    <w:right w:val="single" w:sz="24" w:space="0" w:color="auto"/>
                  </w:tcBorders>
                </w:tcPr>
                <w:p w:rsidR="003F6B42" w:rsidRPr="0070772F" w:rsidRDefault="003F6B42" w:rsidP="004630A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rsidR="003F6B42" w:rsidRPr="0070772F" w:rsidRDefault="003F6B42" w:rsidP="004630A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rsidR="003F6B42" w:rsidRPr="0070772F" w:rsidRDefault="003F6B42" w:rsidP="004630A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3F6B42" w:rsidRPr="0070772F" w:rsidTr="004630A2">
              <w:trPr>
                <w:trHeight w:val="381"/>
              </w:trPr>
              <w:tc>
                <w:tcPr>
                  <w:tcW w:w="3263" w:type="dxa"/>
                  <w:tcBorders>
                    <w:top w:val="single" w:sz="24" w:space="0" w:color="auto"/>
                  </w:tcBorders>
                </w:tcPr>
                <w:p w:rsidR="003F6B42" w:rsidRPr="0070772F" w:rsidRDefault="003F6B42" w:rsidP="004630A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rsidR="003F6B42" w:rsidRPr="0070772F" w:rsidRDefault="003F6B42" w:rsidP="004630A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rsidR="003F6B42" w:rsidRPr="0070772F" w:rsidRDefault="003F6B42" w:rsidP="004630A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3F6B42" w:rsidRPr="0070772F" w:rsidRDefault="003F6B42" w:rsidP="004630A2">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3F6B42" w:rsidRPr="0070772F" w:rsidRDefault="003F6B42" w:rsidP="004630A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rsidR="003F6B42" w:rsidRPr="0070772F" w:rsidRDefault="003F6B42" w:rsidP="004630A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rsidR="003F6B42" w:rsidRPr="0070772F" w:rsidRDefault="003F6B42" w:rsidP="004630A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p>
          <w:p w:rsidR="003F6B42" w:rsidRPr="0070772F" w:rsidRDefault="003F6B42" w:rsidP="004630A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3F6B42" w:rsidRPr="0070772F" w:rsidRDefault="003F6B42" w:rsidP="004630A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rsidR="003F6B42" w:rsidRPr="0070772F" w:rsidRDefault="003F6B42" w:rsidP="004630A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rsidR="003F6B42" w:rsidRPr="0070772F" w:rsidRDefault="003F6B42" w:rsidP="004630A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rsidR="003F6B42" w:rsidRPr="0070772F" w:rsidRDefault="003F6B42" w:rsidP="004630A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rsidR="003F6B42" w:rsidRPr="0070772F" w:rsidRDefault="003F6B42" w:rsidP="004630A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rsidR="003F6B42" w:rsidRPr="0070772F" w:rsidRDefault="003F6B42" w:rsidP="004630A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rsidR="003F6B42" w:rsidRPr="0070772F" w:rsidRDefault="003F6B42" w:rsidP="004630A2">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3F6B42" w:rsidRPr="0070772F" w:rsidRDefault="003F6B42" w:rsidP="004630A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rsidR="003F6B42" w:rsidRPr="0070772F" w:rsidRDefault="003F6B42" w:rsidP="004630A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rsidR="003F6B42" w:rsidRPr="0070772F" w:rsidRDefault="003F6B42" w:rsidP="004630A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3F6B42" w:rsidRPr="0070772F" w:rsidRDefault="003F6B42" w:rsidP="004630A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rsidR="003F6B42" w:rsidRPr="0070772F" w:rsidRDefault="003F6B42" w:rsidP="004630A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rsidR="003F6B42" w:rsidRPr="0070772F" w:rsidRDefault="003F6B42" w:rsidP="004630A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rsidR="003F6B42" w:rsidRPr="0070772F" w:rsidRDefault="003F6B42" w:rsidP="004630A2">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rsidR="003F6B42" w:rsidRPr="0070772F" w:rsidRDefault="003F6B42" w:rsidP="004630A2">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3F6B42" w:rsidRPr="0070772F" w:rsidRDefault="003F6B42" w:rsidP="004630A2">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rsidR="003F6B42" w:rsidRPr="0070772F" w:rsidRDefault="003F6B42" w:rsidP="004630A2">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rsidR="003F6B42" w:rsidRPr="0070772F" w:rsidRDefault="003F6B42" w:rsidP="004630A2">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ａ：Ａの期間に対応する前年３か月間の原油等の仕入額</w:t>
            </w:r>
          </w:p>
          <w:p w:rsidR="003F6B42" w:rsidRPr="0070772F" w:rsidRDefault="003F6B42" w:rsidP="004630A2">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rsidR="003F6B42" w:rsidRPr="0070772F" w:rsidRDefault="003F6B42" w:rsidP="004630A2">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Ｂ：最近３か月間の売上高　</w:t>
            </w:r>
          </w:p>
          <w:p w:rsidR="003F6B42" w:rsidRPr="0070772F" w:rsidRDefault="003F6B42" w:rsidP="004630A2">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rsidR="003F6B42" w:rsidRPr="0070772F" w:rsidRDefault="003F6B42" w:rsidP="004630A2">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rsidR="003F6B42" w:rsidRPr="0070772F" w:rsidRDefault="003F6B42" w:rsidP="004630A2">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rsidR="003F6B42" w:rsidRPr="0070772F" w:rsidRDefault="003F6B42" w:rsidP="004630A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3F6B42" w:rsidRPr="00894E1C" w:rsidRDefault="003F6B42" w:rsidP="003F6B4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番</w:t>
            </w:r>
            <w:r w:rsidRPr="00894E1C">
              <w:rPr>
                <w:rFonts w:ascii="ＭＳ ゴシック" w:eastAsia="ＭＳ ゴシック" w:hAnsi="ＭＳ ゴシック" w:hint="eastAsia"/>
                <w:color w:val="000000"/>
                <w:kern w:val="0"/>
              </w:rPr>
              <w:t xml:space="preserve">号　</w:t>
            </w:r>
            <w:r>
              <w:rPr>
                <w:rFonts w:ascii="ＭＳ ゴシック" w:eastAsia="ＭＳ ゴシック" w:hAnsi="ＭＳ ゴシック" w:hint="eastAsia"/>
                <w:color w:val="000000"/>
                <w:kern w:val="0"/>
              </w:rPr>
              <w:t xml:space="preserve">　　号</w:t>
            </w:r>
            <w:r w:rsidRPr="00894E1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894E1C">
              <w:rPr>
                <w:rFonts w:ascii="ＭＳ ゴシック" w:eastAsia="ＭＳ ゴシック" w:hAnsi="ＭＳ ゴシック" w:hint="eastAsia"/>
                <w:color w:val="000000"/>
                <w:kern w:val="0"/>
              </w:rPr>
              <w:t>令和　　　年　　　月　　　日</w:t>
            </w:r>
          </w:p>
          <w:p w:rsidR="003F6B42" w:rsidRPr="00894E1C" w:rsidRDefault="003F6B42" w:rsidP="004630A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rsidR="003F6B42" w:rsidRPr="00894E1C" w:rsidRDefault="003F6B42" w:rsidP="004630A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rsidR="003F6B42" w:rsidRPr="00894E1C" w:rsidRDefault="003F6B42" w:rsidP="004630A2">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rsidR="003F6B42" w:rsidRPr="00894E1C" w:rsidRDefault="003F6B42" w:rsidP="004630A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894E1C">
              <w:rPr>
                <w:rFonts w:ascii="ＭＳ ゴシック" w:eastAsia="ＭＳ ゴシック" w:hAnsi="ＭＳ ゴシック" w:hint="eastAsia"/>
                <w:color w:val="000000"/>
                <w:kern w:val="0"/>
              </w:rPr>
              <w:t xml:space="preserve">　認定者名</w:t>
            </w:r>
            <w:r>
              <w:rPr>
                <w:rFonts w:ascii="ＭＳ ゴシック" w:eastAsia="ＭＳ ゴシック" w:hAnsi="ＭＳ ゴシック" w:hint="eastAsia"/>
                <w:color w:val="000000"/>
                <w:kern w:val="0"/>
              </w:rPr>
              <w:t xml:space="preserve">　吉野ヶ里町長　伊東　健吾</w:t>
            </w:r>
          </w:p>
          <w:p w:rsidR="003F6B42" w:rsidRPr="0070772F" w:rsidRDefault="003F6B42" w:rsidP="004630A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3F6B42" w:rsidRPr="0070772F" w:rsidRDefault="003F6B42" w:rsidP="004630A2">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rsidR="003F6B42" w:rsidRPr="0070772F" w:rsidRDefault="003F6B42" w:rsidP="003F6B42">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rsidR="003F6B42" w:rsidRPr="0070772F" w:rsidRDefault="003F6B42" w:rsidP="003F6B42">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rsidR="003F6B42" w:rsidRPr="0070772F" w:rsidRDefault="003F6B42" w:rsidP="003F6B42">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rsidR="003F6B42" w:rsidRPr="0070772F" w:rsidRDefault="003F6B42" w:rsidP="003F6B42">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rsidR="003F6B42" w:rsidRPr="0070772F" w:rsidRDefault="003F6B42" w:rsidP="003F6B42">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rsidR="003F6B42" w:rsidRPr="008E2895" w:rsidRDefault="003F6B42" w:rsidP="003F6B42">
      <w:pPr>
        <w:pStyle w:val="a3"/>
        <w:numPr>
          <w:ilvl w:val="0"/>
          <w:numId w:val="1"/>
        </w:numPr>
        <w:suppressAutoHyphens/>
        <w:ind w:leftChars="0" w:rightChars="100" w:right="210"/>
        <w:jc w:val="left"/>
        <w:textAlignment w:val="baseline"/>
        <w:rPr>
          <w:rFonts w:ascii="ＭＳ ゴシック" w:eastAsia="ＭＳ ゴシック" w:hAnsi="ＭＳ ゴシック"/>
          <w:color w:val="000000"/>
          <w:spacing w:val="16"/>
          <w:kern w:val="0"/>
        </w:rPr>
      </w:pPr>
      <w:bookmarkStart w:id="1" w:name="_GoBack"/>
      <w:r w:rsidRPr="00075861">
        <w:rPr>
          <w:rFonts w:ascii="ＭＳ ゴシック" w:eastAsia="ＭＳ ゴシック" w:hAnsi="ＭＳ ゴシック" w:hint="eastAsia"/>
          <w:color w:val="000000"/>
          <w:kern w:val="0"/>
        </w:rPr>
        <w:t>本認定とは別に、金融機関及び信用保証協会による金融上の審査があります。</w:t>
      </w:r>
    </w:p>
    <w:p w:rsidR="003F6B42" w:rsidRPr="00A8519B" w:rsidRDefault="003F6B42" w:rsidP="003F6B42">
      <w:pPr>
        <w:pStyle w:val="a3"/>
        <w:numPr>
          <w:ilvl w:val="0"/>
          <w:numId w:val="1"/>
        </w:numPr>
        <w:suppressAutoHyphens/>
        <w:ind w:leftChars="0" w:rightChars="100" w:right="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rPr>
        <w:t>町</w:t>
      </w:r>
      <w:r w:rsidRPr="00A8519B">
        <w:rPr>
          <w:rFonts w:ascii="ＭＳ ゴシック" w:eastAsia="ＭＳ ゴシック" w:hAnsi="ＭＳ ゴシック" w:hint="eastAsia"/>
        </w:rPr>
        <w:t>から認定を受けた日から３０日以内に金融機関又は信用保証協会に対して、保証の申込みを行うことが必要です。</w:t>
      </w:r>
    </w:p>
    <w:bookmarkEnd w:id="1"/>
    <w:p w:rsidR="008B5C04" w:rsidRPr="003F6B42" w:rsidRDefault="008B5C04"/>
    <w:sectPr w:rsidR="008B5C04" w:rsidRPr="003F6B42" w:rsidSect="003F6B4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B42"/>
    <w:rsid w:val="003F6B42"/>
    <w:rsid w:val="008B5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20B781"/>
  <w15:chartTrackingRefBased/>
  <w15:docId w15:val="{2799BE9E-7599-446B-B0F6-76DF2A96B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B4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F6B42"/>
    <w:pPr>
      <w:ind w:leftChars="400" w:left="840"/>
    </w:pPr>
    <w:rPr>
      <w:szCs w:val="22"/>
    </w:rPr>
  </w:style>
  <w:style w:type="paragraph" w:styleId="a4">
    <w:name w:val="Closing"/>
    <w:basedOn w:val="a"/>
    <w:link w:val="a5"/>
    <w:rsid w:val="003F6B42"/>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3F6B42"/>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252</Words>
  <Characters>1441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吉野ヶ里町</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麻美</dc:creator>
  <cp:keywords/>
  <dc:description/>
  <cp:lastModifiedBy>松尾 麻美</cp:lastModifiedBy>
  <cp:revision>1</cp:revision>
  <dcterms:created xsi:type="dcterms:W3CDTF">2024-10-22T08:14:00Z</dcterms:created>
  <dcterms:modified xsi:type="dcterms:W3CDTF">2024-10-22T08:16:00Z</dcterms:modified>
</cp:coreProperties>
</file>